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9" w:rsidRDefault="003C03A9" w:rsidP="003C03A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</w:t>
      </w:r>
      <w:r>
        <w:rPr>
          <w:lang w:val="sr-Latn-CS"/>
        </w:rPr>
        <w:t>, државну управу</w:t>
      </w:r>
      <w:r>
        <w:rPr>
          <w:lang w:val="sr-Cyrl-CS"/>
        </w:rPr>
        <w:t xml:space="preserve"> 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C03A9" w:rsidRDefault="005811E9" w:rsidP="003C03A9">
      <w:pPr>
        <w:rPr>
          <w:lang w:val="sr-Cyrl-CS"/>
        </w:rPr>
      </w:pPr>
      <w:r>
        <w:rPr>
          <w:lang w:val="sr-Cyrl-CS"/>
        </w:rPr>
        <w:t>10</w:t>
      </w:r>
      <w:r w:rsidR="003C03A9">
        <w:rPr>
          <w:lang w:val="sr-Cyrl-CS"/>
        </w:rPr>
        <w:t xml:space="preserve">. </w:t>
      </w:r>
      <w:r w:rsidR="004D75C7">
        <w:rPr>
          <w:lang w:val="sr-Cyrl-RS"/>
        </w:rPr>
        <w:t>фебруар</w:t>
      </w:r>
      <w:r w:rsidR="003C03A9">
        <w:rPr>
          <w:lang w:val="sr-Cyrl-RS"/>
        </w:rPr>
        <w:t xml:space="preserve"> </w:t>
      </w:r>
      <w:r w:rsidR="003C03A9">
        <w:rPr>
          <w:lang w:val="sr-Cyrl-CS"/>
        </w:rPr>
        <w:t>20</w:t>
      </w:r>
      <w:r w:rsidR="004D75C7">
        <w:rPr>
          <w:lang w:val="sr-Cyrl-CS"/>
        </w:rPr>
        <w:t>22</w:t>
      </w:r>
      <w:r w:rsidR="003C03A9">
        <w:rPr>
          <w:lang w:val="sr-Cyrl-CS"/>
        </w:rPr>
        <w:t>. године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Б е о г р а д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8B2298" w:rsidRDefault="008B2298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ПРЕДСЕДНИКУ</w:t>
      </w: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НАРОДНЕ СКУПШТИНЕ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r w:rsidRPr="004D75C7">
        <w:rPr>
          <w:color w:val="000000" w:themeColor="text1"/>
          <w:lang w:val="ru-RU"/>
        </w:rPr>
        <w:t xml:space="preserve">Одбор за правосуђе, државну управу и локалну самоуправу, на </w:t>
      </w:r>
      <w:r w:rsidR="004D75C7">
        <w:rPr>
          <w:color w:val="000000" w:themeColor="text1"/>
          <w:lang w:val="sr-Cyrl-RS"/>
        </w:rPr>
        <w:t>34</w:t>
      </w:r>
      <w:r w:rsidR="00626B5A">
        <w:rPr>
          <w:color w:val="000000" w:themeColor="text1"/>
          <w:lang w:val="ru-RU"/>
        </w:rPr>
        <w:t xml:space="preserve">. </w:t>
      </w:r>
      <w:r w:rsidRPr="004D75C7">
        <w:rPr>
          <w:color w:val="000000" w:themeColor="text1"/>
          <w:lang w:val="ru-RU"/>
        </w:rPr>
        <w:t xml:space="preserve">седници одржаној </w:t>
      </w:r>
      <w:r w:rsidR="004D75C7">
        <w:rPr>
          <w:color w:val="000000" w:themeColor="text1"/>
          <w:lang w:val="sr-Cyrl-RS"/>
        </w:rPr>
        <w:t>09</w:t>
      </w:r>
      <w:r w:rsidRPr="004D75C7">
        <w:rPr>
          <w:color w:val="000000" w:themeColor="text1"/>
          <w:lang w:val="ru-RU"/>
        </w:rPr>
        <w:t xml:space="preserve">. </w:t>
      </w:r>
      <w:r w:rsidR="004D75C7">
        <w:rPr>
          <w:color w:val="000000" w:themeColor="text1"/>
          <w:lang w:val="sr-Cyrl-RS"/>
        </w:rPr>
        <w:t>фебруар</w:t>
      </w:r>
      <w:r w:rsidR="006473C6">
        <w:rPr>
          <w:color w:val="000000" w:themeColor="text1"/>
          <w:lang w:val="sr-Cyrl-RS"/>
        </w:rPr>
        <w:t>а</w:t>
      </w:r>
      <w:r w:rsidRPr="004D75C7">
        <w:rPr>
          <w:color w:val="000000" w:themeColor="text1"/>
          <w:lang w:val="ru-RU"/>
        </w:rPr>
        <w:t xml:space="preserve"> 20</w:t>
      </w:r>
      <w:r w:rsidR="004D75C7">
        <w:rPr>
          <w:color w:val="000000" w:themeColor="text1"/>
          <w:lang w:val="ru-RU"/>
        </w:rPr>
        <w:t>22</w:t>
      </w:r>
      <w:r w:rsidRPr="004D75C7">
        <w:rPr>
          <w:color w:val="000000" w:themeColor="text1"/>
          <w:lang w:val="ru-RU"/>
        </w:rPr>
        <w:t xml:space="preserve">. године, </w:t>
      </w:r>
      <w:r w:rsidRPr="004D75C7">
        <w:rPr>
          <w:lang w:val="ru-RU"/>
        </w:rPr>
        <w:t xml:space="preserve">размотрио је </w:t>
      </w:r>
      <w:r w:rsidR="00503359">
        <w:rPr>
          <w:rStyle w:val="colornavy"/>
          <w:rFonts w:eastAsia="Arial"/>
          <w:lang w:val="sr-Cyrl-RS"/>
        </w:rPr>
        <w:t xml:space="preserve">Закључак Владе РС </w:t>
      </w:r>
      <w:r w:rsidR="00503359">
        <w:rPr>
          <w:lang w:val="sr-Cyrl-CS"/>
        </w:rPr>
        <w:t>са предлогом чланова за именовање у Надзорни одбор</w:t>
      </w:r>
      <w:r>
        <w:rPr>
          <w:rStyle w:val="colornavy"/>
          <w:rFonts w:eastAsia="Arial"/>
          <w:lang w:val="sr-Cyrl-RS"/>
        </w:rPr>
        <w:t xml:space="preserve"> </w:t>
      </w:r>
      <w:r w:rsidR="004D75C7">
        <w:rPr>
          <w:rStyle w:val="colornavy"/>
          <w:rFonts w:eastAsia="Arial"/>
          <w:lang w:val="sr-Cyrl-RS"/>
        </w:rPr>
        <w:t xml:space="preserve">за изборну кампању (у даљем тексту: Надзорни одбор) </w:t>
      </w:r>
      <w:r w:rsidR="00503359">
        <w:rPr>
          <w:rStyle w:val="colornavy"/>
          <w:rFonts w:eastAsia="Arial"/>
          <w:lang w:val="sr-Cyrl-RS"/>
        </w:rPr>
        <w:t>и предлоге посланичких група у Народној скупштини</w:t>
      </w:r>
      <w:r w:rsidR="008B2298">
        <w:rPr>
          <w:rStyle w:val="colornavy"/>
          <w:rFonts w:eastAsia="Arial"/>
          <w:lang w:val="sr-Cyrl-RS"/>
        </w:rPr>
        <w:t xml:space="preserve"> са </w:t>
      </w:r>
      <w:r w:rsidR="008B2298">
        <w:rPr>
          <w:lang w:val="sr-Cyrl-CS"/>
        </w:rPr>
        <w:t>предлогом чланова за именовање у Надзорни одбор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40433F">
      <w:pPr>
        <w:jc w:val="both"/>
        <w:rPr>
          <w:lang w:val="sr-Cyrl-RS"/>
        </w:rPr>
      </w:pPr>
      <w:r>
        <w:rPr>
          <w:lang w:val="sr-Cyrl-CS"/>
        </w:rPr>
        <w:t xml:space="preserve">          </w:t>
      </w:r>
      <w:r w:rsidR="001A6F8D">
        <w:rPr>
          <w:lang w:val="sr-Cyrl-CS"/>
        </w:rPr>
        <w:t xml:space="preserve"> </w:t>
      </w:r>
      <w:r w:rsidR="001A6F8D">
        <w:rPr>
          <w:lang w:val="sr-Cyrl-CS"/>
        </w:rPr>
        <w:tab/>
      </w:r>
      <w:r w:rsidR="00503359">
        <w:rPr>
          <w:lang w:val="sr-Cyrl-CS"/>
        </w:rPr>
        <w:t>Одбор је констатовао да су Влада Републике Србије и посланичке групе у Народној скупштини</w:t>
      </w:r>
      <w:r>
        <w:rPr>
          <w:lang w:val="sr-Cyrl-CS"/>
        </w:rPr>
        <w:t xml:space="preserve">, у складу са чланом </w:t>
      </w:r>
      <w:r w:rsidR="00620B62">
        <w:rPr>
          <w:lang w:val="sr-Cyrl-RS"/>
        </w:rPr>
        <w:t>145</w:t>
      </w:r>
      <w:r w:rsidR="00503359" w:rsidRPr="008B2298">
        <w:rPr>
          <w:lang w:val="sr-Cyrl-RS"/>
        </w:rPr>
        <w:t>. став 2. Закона о избору народних посланика</w:t>
      </w:r>
      <w:r w:rsidR="00620B62">
        <w:rPr>
          <w:lang w:val="sr-Cyrl-RS"/>
        </w:rPr>
        <w:t xml:space="preserve"> („Сл. гласник РС“, број 14/22)</w:t>
      </w:r>
      <w:r>
        <w:rPr>
          <w:lang w:val="sr-Cyrl-RS"/>
        </w:rPr>
        <w:t xml:space="preserve">, </w:t>
      </w:r>
      <w:r w:rsidR="008B2298">
        <w:rPr>
          <w:lang w:val="sr-Cyrl-RS"/>
        </w:rPr>
        <w:t xml:space="preserve">као овлашћени предлагачи, поднели предлоге чланова за именовање у Надзорни одбор, који </w:t>
      </w:r>
      <w:r w:rsidR="008B2298" w:rsidRPr="00626B5A">
        <w:rPr>
          <w:lang w:val="sr-Cyrl-RS"/>
        </w:rPr>
        <w:t xml:space="preserve">ће </w:t>
      </w:r>
      <w:r w:rsidR="00626B5A" w:rsidRPr="00626B5A">
        <w:rPr>
          <w:lang w:val="sr-Cyrl-CS"/>
        </w:rPr>
        <w:t>у току изборних активности вршити општи надзор над поступцима политичких странака, подносилаца проглашених изборних листа, кандидата за народне посланике и јавних медијских сервиса</w:t>
      </w:r>
      <w:r w:rsidRPr="00626B5A">
        <w:rPr>
          <w:lang w:val="sr-Cyrl-RS"/>
        </w:rPr>
        <w:t>.</w:t>
      </w:r>
    </w:p>
    <w:p w:rsidR="0040433F" w:rsidRPr="00626B5A" w:rsidRDefault="0040433F" w:rsidP="0040433F">
      <w:pPr>
        <w:jc w:val="both"/>
        <w:rPr>
          <w:lang w:val="sr-Cyrl-RS"/>
        </w:rPr>
      </w:pPr>
    </w:p>
    <w:p w:rsidR="001A6F8D" w:rsidRDefault="003C03A9" w:rsidP="0040433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утврдио Предлог одлуке о </w:t>
      </w:r>
      <w:r w:rsidR="008B2298">
        <w:rPr>
          <w:lang w:val="sr-Cyrl-CS"/>
        </w:rPr>
        <w:t>именовању чланова Надзорног одбора и упутио га Народној скупштини на усвајање</w:t>
      </w:r>
      <w:r w:rsidR="001A6F8D">
        <w:rPr>
          <w:lang w:val="sr-Cyrl-CS"/>
        </w:rPr>
        <w:t xml:space="preserve">, са предлогом </w:t>
      </w:r>
      <w:r w:rsidR="001A6F8D" w:rsidRPr="00CA005F">
        <w:rPr>
          <w:lang w:val="sr-Cyrl-CS"/>
        </w:rPr>
        <w:t>да се</w:t>
      </w:r>
      <w:r w:rsidR="001A6F8D" w:rsidRPr="00442726">
        <w:rPr>
          <w:lang w:val="sr-Cyrl-CS"/>
        </w:rPr>
        <w:t xml:space="preserve"> </w:t>
      </w:r>
      <w:r w:rsidR="001A6F8D">
        <w:rPr>
          <w:lang w:val="sr-Cyrl-CS"/>
        </w:rPr>
        <w:t xml:space="preserve">разматра по хитном поступку, у складу са </w:t>
      </w:r>
      <w:r w:rsidR="001A6F8D" w:rsidRPr="0090368F">
        <w:rPr>
          <w:lang w:val="sr-Cyrl-CS"/>
        </w:rPr>
        <w:t>чланом</w:t>
      </w:r>
      <w:r w:rsidR="001A6F8D" w:rsidRPr="00EA35D0">
        <w:rPr>
          <w:color w:val="FF0000"/>
          <w:lang w:val="sr-Cyrl-CS"/>
        </w:rPr>
        <w:t xml:space="preserve"> </w:t>
      </w:r>
      <w:r w:rsidR="001A6F8D" w:rsidRPr="00986A3D">
        <w:rPr>
          <w:lang w:val="sr-Cyrl-CS"/>
        </w:rPr>
        <w:t>16</w:t>
      </w:r>
      <w:r w:rsidR="001A6F8D">
        <w:rPr>
          <w:lang w:val="sr-Cyrl-RS"/>
        </w:rPr>
        <w:t>7</w:t>
      </w:r>
      <w:r w:rsidR="001A6F8D">
        <w:rPr>
          <w:lang w:val="sr-Cyrl-CS"/>
        </w:rPr>
        <w:t>.</w:t>
      </w:r>
      <w:r w:rsidR="001A6F8D" w:rsidRPr="001A6F8D">
        <w:rPr>
          <w:lang w:val="ru-RU"/>
        </w:rPr>
        <w:t xml:space="preserve"> </w:t>
      </w:r>
      <w:r w:rsidR="001A6F8D" w:rsidRPr="00986A3D">
        <w:rPr>
          <w:lang w:val="sr-Cyrl-CS"/>
        </w:rPr>
        <w:t>Пословника Народне скупштине</w:t>
      </w:r>
      <w:r w:rsidR="001A6F8D" w:rsidRPr="001A6F8D">
        <w:rPr>
          <w:lang w:val="ru-RU"/>
        </w:rPr>
        <w:t>.</w:t>
      </w:r>
      <w:r w:rsidR="001A6F8D">
        <w:rPr>
          <w:lang w:val="sr-Cyrl-RS"/>
        </w:rPr>
        <w:t xml:space="preserve"> </w:t>
      </w:r>
    </w:p>
    <w:p w:rsidR="003C03A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  <w:r>
        <w:rPr>
          <w:lang w:val="sr-Cyrl-CS"/>
        </w:rPr>
        <w:t xml:space="preserve">               За представника Одбора на седници Народне скупштине одређен је </w:t>
      </w:r>
      <w:r w:rsidR="00620B62" w:rsidRPr="005811E9">
        <w:rPr>
          <w:lang w:val="sr-Cyrl-CS"/>
        </w:rPr>
        <w:t>Владимир Ђукановић</w:t>
      </w:r>
      <w:r w:rsidRPr="005811E9">
        <w:rPr>
          <w:lang w:val="sr-Cyrl-CS"/>
        </w:rPr>
        <w:t>, председник Одбора.</w:t>
      </w: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</w:t>
      </w:r>
    </w:p>
    <w:p w:rsidR="003C03A9" w:rsidRPr="005811E9" w:rsidRDefault="003C03A9" w:rsidP="003C03A9">
      <w:pPr>
        <w:ind w:left="5040"/>
        <w:jc w:val="both"/>
        <w:rPr>
          <w:lang w:val="sr-Cyrl-CS"/>
        </w:rPr>
      </w:pPr>
      <w:r w:rsidRPr="005811E9">
        <w:rPr>
          <w:lang w:val="sr-Cyrl-CS"/>
        </w:rPr>
        <w:t xml:space="preserve">                 </w:t>
      </w:r>
      <w:r w:rsidR="003D6F2C" w:rsidRPr="005811E9">
        <w:rPr>
          <w:lang w:val="sr-Cyrl-CS"/>
        </w:rPr>
        <w:t xml:space="preserve">    </w:t>
      </w:r>
      <w:r w:rsidRPr="005811E9">
        <w:rPr>
          <w:lang w:val="sr-Cyrl-CS"/>
        </w:rPr>
        <w:t>ПРЕДСЕДНИК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            </w:t>
      </w:r>
      <w:r w:rsidR="003D6F2C" w:rsidRPr="005811E9">
        <w:rPr>
          <w:lang w:val="sr-Cyrl-CS"/>
        </w:rPr>
        <w:t>Владимир Ђукановић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B468A0" w:rsidRDefault="00B468A0">
      <w:pPr>
        <w:spacing w:after="200" w:line="276" w:lineRule="auto"/>
      </w:pPr>
      <w:r>
        <w:br w:type="page"/>
      </w:r>
    </w:p>
    <w:p w:rsidR="00B468A0" w:rsidRPr="00B468A0" w:rsidRDefault="00B468A0" w:rsidP="00B468A0">
      <w:pPr>
        <w:jc w:val="center"/>
        <w:rPr>
          <w:rFonts w:eastAsiaTheme="minorHAnsi"/>
          <w:lang w:val="sr-Cyrl-CS"/>
        </w:rPr>
      </w:pPr>
      <w:r w:rsidRPr="00B468A0">
        <w:rPr>
          <w:rFonts w:eastAsiaTheme="minorHAnsi"/>
          <w:lang w:val="sr-Cyrl-CS"/>
        </w:rPr>
        <w:lastRenderedPageBreak/>
        <w:t>КРАТКА ИНФОРМАЦИЈА О</w:t>
      </w:r>
    </w:p>
    <w:p w:rsidR="00B468A0" w:rsidRPr="00B468A0" w:rsidRDefault="00B468A0" w:rsidP="00B468A0">
      <w:pPr>
        <w:jc w:val="center"/>
        <w:rPr>
          <w:b/>
          <w:lang w:val="ru-RU"/>
        </w:rPr>
      </w:pPr>
      <w:r w:rsidRPr="00B468A0">
        <w:rPr>
          <w:b/>
          <w:lang w:val="sr-Cyrl-RS"/>
        </w:rPr>
        <w:t>Предлог одлуке о именовању чланова Надзорног одбора за изборну кампању</w:t>
      </w:r>
    </w:p>
    <w:p w:rsidR="00B468A0" w:rsidRPr="00B468A0" w:rsidRDefault="00B468A0" w:rsidP="00B468A0">
      <w:pPr>
        <w:rPr>
          <w:rFonts w:eastAsiaTheme="minorHAnsi"/>
          <w:b/>
        </w:rPr>
      </w:pPr>
    </w:p>
    <w:p w:rsidR="00B468A0" w:rsidRPr="00B468A0" w:rsidRDefault="00B468A0" w:rsidP="00B468A0">
      <w:pPr>
        <w:rPr>
          <w:rFonts w:eastAsiaTheme="minorHAnsi"/>
          <w:lang w:val="sr-Cyrl-CS"/>
        </w:rPr>
      </w:pPr>
      <w:r w:rsidRPr="00B468A0">
        <w:rPr>
          <w:rFonts w:eastAsiaTheme="minorHAnsi"/>
          <w:b/>
          <w:lang w:val="sr-Cyrl-CS"/>
        </w:rPr>
        <w:t xml:space="preserve">-Предлагач: </w:t>
      </w:r>
      <w:r w:rsidRPr="00B468A0">
        <w:rPr>
          <w:rFonts w:eastAsiaTheme="minorHAnsi"/>
          <w:lang w:val="sr-Cyrl-CS"/>
        </w:rPr>
        <w:t xml:space="preserve">Одбор за правосуђе, државну управу и локалну самоуправу (број </w:t>
      </w:r>
      <w:r w:rsidRPr="00B468A0">
        <w:rPr>
          <w:rFonts w:eastAsiaTheme="minorHAnsi"/>
          <w:lang w:val="ru-RU"/>
        </w:rPr>
        <w:t>02-218/22</w:t>
      </w:r>
      <w:r w:rsidRPr="00B468A0">
        <w:rPr>
          <w:rFonts w:eastAsiaTheme="minorHAnsi"/>
          <w:lang w:val="sr-Cyrl-CS"/>
        </w:rPr>
        <w:t xml:space="preserve"> од 10. </w:t>
      </w:r>
      <w:r w:rsidRPr="00B468A0">
        <w:rPr>
          <w:rFonts w:eastAsiaTheme="minorHAnsi"/>
          <w:lang w:val="sr-Cyrl-RS"/>
        </w:rPr>
        <w:t>фебруара</w:t>
      </w:r>
      <w:r w:rsidRPr="00B468A0">
        <w:rPr>
          <w:rFonts w:eastAsiaTheme="minorHAnsi"/>
          <w:lang w:val="sr-Cyrl-CS"/>
        </w:rPr>
        <w:t xml:space="preserve"> 2022. године);</w:t>
      </w:r>
    </w:p>
    <w:p w:rsidR="00B468A0" w:rsidRPr="00B468A0" w:rsidRDefault="00B468A0" w:rsidP="00B468A0">
      <w:pPr>
        <w:rPr>
          <w:rFonts w:eastAsiaTheme="minorHAnsi"/>
          <w:lang w:val="sr-Cyrl-CS"/>
        </w:rPr>
      </w:pPr>
    </w:p>
    <w:p w:rsidR="00B468A0" w:rsidRPr="00B468A0" w:rsidRDefault="00B468A0" w:rsidP="00B468A0">
      <w:pPr>
        <w:rPr>
          <w:rFonts w:eastAsiaTheme="minorHAnsi"/>
          <w:lang w:val="sr-Cyrl-RS"/>
        </w:rPr>
      </w:pPr>
      <w:r w:rsidRPr="00B468A0">
        <w:rPr>
          <w:rFonts w:eastAsiaTheme="minorHAnsi"/>
          <w:b/>
          <w:lang w:val="sr-Cyrl-CS"/>
        </w:rPr>
        <w:t>-Представник Одбора: Владимир Ђукановић</w:t>
      </w:r>
      <w:r w:rsidRPr="00B468A0">
        <w:rPr>
          <w:rFonts w:eastAsiaTheme="minorHAnsi"/>
          <w:lang w:val="sr-Cyrl-CS"/>
        </w:rPr>
        <w:t>, председник Одбора</w:t>
      </w:r>
      <w:r w:rsidRPr="00B468A0">
        <w:rPr>
          <w:rFonts w:eastAsiaTheme="minorHAnsi"/>
          <w:lang w:val="ru-RU"/>
        </w:rPr>
        <w:t xml:space="preserve"> </w:t>
      </w:r>
      <w:r w:rsidRPr="00B468A0">
        <w:rPr>
          <w:rFonts w:eastAsiaTheme="minorHAnsi"/>
          <w:lang w:val="sr-Cyrl-RS"/>
        </w:rPr>
        <w:t>за правосуђе, државну управу и локалну самоуправу.</w:t>
      </w:r>
    </w:p>
    <w:p w:rsidR="00B468A0" w:rsidRPr="00B468A0" w:rsidRDefault="00B468A0" w:rsidP="00B468A0">
      <w:pPr>
        <w:rPr>
          <w:rFonts w:eastAsiaTheme="minorHAnsi"/>
          <w:lang w:val="sr-Cyrl-CS"/>
        </w:rPr>
      </w:pP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Latn-RS"/>
        </w:rPr>
        <w:t xml:space="preserve">- Предлог </w:t>
      </w:r>
      <w:r w:rsidRPr="00B468A0">
        <w:rPr>
          <w:lang w:val="sr-Cyrl-RS"/>
        </w:rPr>
        <w:t>одлуке</w:t>
      </w:r>
      <w:r w:rsidRPr="00B468A0">
        <w:rPr>
          <w:lang w:val="sr-Latn-RS"/>
        </w:rPr>
        <w:t xml:space="preserve"> се разматра по </w:t>
      </w:r>
      <w:r w:rsidRPr="00B468A0">
        <w:rPr>
          <w:b/>
          <w:lang w:val="sr-Cyrl-RS"/>
        </w:rPr>
        <w:t>ХИТНОМ ПОСТУПКУ</w:t>
      </w:r>
      <w:r w:rsidRPr="00B468A0">
        <w:rPr>
          <w:lang w:val="sr-Latn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</w:p>
    <w:p w:rsidR="00B468A0" w:rsidRPr="00B468A0" w:rsidRDefault="00B468A0" w:rsidP="00B468A0">
      <w:pPr>
        <w:jc w:val="both"/>
        <w:rPr>
          <w:b/>
          <w:lang w:val="sr-Cyrl-RS" w:eastAsia="en-GB"/>
        </w:rPr>
      </w:pPr>
      <w:r w:rsidRPr="00B468A0">
        <w:rPr>
          <w:b/>
          <w:lang w:val="ru-RU" w:eastAsia="en-GB"/>
        </w:rPr>
        <w:t xml:space="preserve">Предлог </w:t>
      </w:r>
      <w:r w:rsidRPr="00B468A0">
        <w:rPr>
          <w:b/>
          <w:lang w:val="sr-Cyrl-RS" w:eastAsia="en-GB"/>
        </w:rPr>
        <w:t>одлуке</w:t>
      </w:r>
      <w:r w:rsidRPr="00B468A0">
        <w:rPr>
          <w:b/>
          <w:lang w:val="ru-RU" w:eastAsia="en-GB"/>
        </w:rPr>
        <w:t xml:space="preserve"> </w:t>
      </w:r>
      <w:r w:rsidRPr="00B468A0">
        <w:rPr>
          <w:b/>
          <w:lang w:val="sr-Cyrl-RS" w:eastAsia="en-GB"/>
        </w:rPr>
        <w:t>је утврђен на 34</w:t>
      </w:r>
      <w:r w:rsidRPr="00B468A0">
        <w:rPr>
          <w:b/>
          <w:lang w:val="sr-Cyrl-CS"/>
        </w:rPr>
        <w:t xml:space="preserve">. седници одржаној 10. фебруара 2022. године </w:t>
      </w:r>
    </w:p>
    <w:p w:rsidR="00B468A0" w:rsidRPr="00B468A0" w:rsidRDefault="00B468A0" w:rsidP="00B468A0">
      <w:pPr>
        <w:jc w:val="both"/>
        <w:rPr>
          <w:b/>
          <w:lang w:val="sr-Cyrl-RS"/>
        </w:rPr>
      </w:pPr>
    </w:p>
    <w:p w:rsidR="00B468A0" w:rsidRPr="00B468A0" w:rsidRDefault="00B468A0" w:rsidP="00B468A0">
      <w:pPr>
        <w:jc w:val="both"/>
        <w:rPr>
          <w:b/>
          <w:lang w:val="sr-Cyrl-RS"/>
        </w:rPr>
      </w:pPr>
      <w:r w:rsidRPr="00B468A0">
        <w:rPr>
          <w:b/>
          <w:lang w:val="sr-Cyrl-RS"/>
        </w:rPr>
        <w:t>Разлози за доношење одлуке:</w:t>
      </w:r>
    </w:p>
    <w:p w:rsidR="00B468A0" w:rsidRPr="00B468A0" w:rsidRDefault="00B468A0" w:rsidP="00B468A0">
      <w:pPr>
        <w:jc w:val="both"/>
        <w:rPr>
          <w:b/>
          <w:lang w:val="sr-Cyrl-RS"/>
        </w:rPr>
      </w:pPr>
      <w:r w:rsidRPr="00B468A0">
        <w:rPr>
          <w:b/>
          <w:lang w:val="sr-Cyrl-RS"/>
        </w:rPr>
        <w:tab/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Latn-RS"/>
        </w:rPr>
        <w:t xml:space="preserve"> </w:t>
      </w:r>
      <w:r w:rsidRPr="00B468A0">
        <w:rPr>
          <w:lang w:val="sr-Latn-RS"/>
        </w:rPr>
        <w:tab/>
        <w:t>Чланом 145. Закона о избору народних посланика („Службени гласник РС“, брoj</w:t>
      </w:r>
      <w:r w:rsidRPr="00B468A0">
        <w:rPr>
          <w:lang w:val="ru-RU"/>
        </w:rPr>
        <w:t xml:space="preserve"> </w:t>
      </w:r>
      <w:r w:rsidRPr="00B468A0">
        <w:rPr>
          <w:lang w:val="sr-Cyrl-RS"/>
        </w:rPr>
        <w:t>14/22</w:t>
      </w:r>
      <w:r w:rsidRPr="00B468A0">
        <w:rPr>
          <w:lang w:val="sr-Latn-RS"/>
        </w:rPr>
        <w:t>) прописано је да у току изборних активности општи надзор над поступцима политичких странака, подносилаца проглашених изборних листа, кандидата за народне посланике и јавних медијских сервиса спроводи Надзорни одбор за изборну кампању (у даљем тексту: Надзорни одбор)</w:t>
      </w:r>
      <w:r w:rsidRPr="00B468A0">
        <w:rPr>
          <w:lang w:val="sr-Cyrl-RS"/>
        </w:rPr>
        <w:t xml:space="preserve">, као и </w:t>
      </w:r>
      <w:r w:rsidRPr="00B468A0">
        <w:rPr>
          <w:lang w:val="sr-Latn-RS"/>
        </w:rPr>
        <w:t>да Надзорни одбора има десет чланова, које именује Народна скупштина, од којих половину на предлог Владе, а половину на предлог посланичких група у Народној скупштини из реда истакнутих јавних радника</w:t>
      </w:r>
      <w:r w:rsidRPr="00B468A0"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Cyrl-RS"/>
        </w:rPr>
        <w:tab/>
        <w:t>П</w:t>
      </w:r>
      <w:r w:rsidRPr="00B468A0">
        <w:rPr>
          <w:lang w:val="sr-Latn-RS"/>
        </w:rPr>
        <w:t>осланичк</w:t>
      </w:r>
      <w:r w:rsidRPr="00B468A0">
        <w:rPr>
          <w:lang w:val="sr-Cyrl-RS"/>
        </w:rPr>
        <w:t>е</w:t>
      </w:r>
      <w:r w:rsidRPr="00B468A0">
        <w:rPr>
          <w:lang w:val="sr-Latn-RS"/>
        </w:rPr>
        <w:t xml:space="preserve"> груп</w:t>
      </w:r>
      <w:r w:rsidRPr="00B468A0">
        <w:rPr>
          <w:lang w:val="sr-Cyrl-RS"/>
        </w:rPr>
        <w:t>е</w:t>
      </w:r>
      <w:r w:rsidRPr="00B468A0">
        <w:rPr>
          <w:lang w:val="sr-Latn-RS"/>
        </w:rPr>
        <w:t xml:space="preserve"> у Народној скупштини</w:t>
      </w:r>
      <w:r w:rsidRPr="00B468A0">
        <w:rPr>
          <w:lang w:val="sr-Cyrl-RS"/>
        </w:rPr>
        <w:t xml:space="preserve"> поднеле су предлоге за чланове Надзорног одбора и то: ПГ СНС предложила је Светислава Гонцића; ПГ СПС предложила је Марјана Јовановића; ПГ СВМ предложила је Бориса Бајића; ПГ УД СДА Санџака предложила је Ридвана Реџепија; ПГ СПП-УСС предложила је Самру Фетаховић.</w:t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Latn-RS"/>
        </w:rPr>
        <w:t xml:space="preserve">           </w:t>
      </w:r>
      <w:r w:rsidRPr="00B468A0">
        <w:rPr>
          <w:lang w:val="sr-Latn-RS"/>
        </w:rPr>
        <w:tab/>
        <w:t xml:space="preserve">Влада Републике Србије је дописом 01 Број: </w:t>
      </w:r>
      <w:r w:rsidRPr="00B468A0">
        <w:rPr>
          <w:lang w:val="ru-RU"/>
        </w:rPr>
        <w:t>013-201/22</w:t>
      </w:r>
      <w:r w:rsidRPr="00B468A0">
        <w:rPr>
          <w:lang w:val="sr-Latn-RS"/>
        </w:rPr>
        <w:t xml:space="preserve"> од 10. фебруара 2022. године доставила Народној скупштини Закључак 24 Број: 119-1326/2022, од 10. фебруара 2022. године, са предлогом чланова за именовање у Надзорни одбор и то:  проф. др Бранка М. Ракића, проф. др Миодрага Савовића, Ивону Пантелић, Јелену Миленковић Орлић и Александра Стаматовића, са биографијама.</w:t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color w:val="FF0000"/>
          <w:lang w:val="sr-Latn-RS"/>
        </w:rPr>
        <w:t xml:space="preserve">          </w:t>
      </w:r>
      <w:r w:rsidRPr="00B468A0">
        <w:rPr>
          <w:color w:val="FF0000"/>
          <w:lang w:val="sr-Latn-RS"/>
        </w:rPr>
        <w:tab/>
      </w:r>
      <w:r w:rsidRPr="00B468A0">
        <w:rPr>
          <w:lang w:val="sr-Cyrl-RS"/>
        </w:rPr>
        <w:t xml:space="preserve">Одбор за правосуђе, државну управу и локалну самоуправу, на 34. седници одржаној 10. фебруара 2022. године, </w:t>
      </w:r>
      <w:r w:rsidRPr="00B468A0">
        <w:rPr>
          <w:lang w:val="sr-Latn-RS"/>
        </w:rPr>
        <w:t>констатовао је да су Влада Републике Србије и посланичке групе у Народној скупштини Републике Србије</w:t>
      </w:r>
      <w:r w:rsidRPr="00B468A0">
        <w:rPr>
          <w:lang w:val="sr-Cyrl-RS"/>
        </w:rPr>
        <w:t xml:space="preserve">, </w:t>
      </w:r>
      <w:r w:rsidRPr="00B468A0">
        <w:rPr>
          <w:lang w:val="sr-Latn-RS"/>
        </w:rPr>
        <w:t xml:space="preserve">као овлашћени предлагачи, у складу са чланом </w:t>
      </w:r>
      <w:r w:rsidRPr="00B468A0">
        <w:rPr>
          <w:lang w:val="sr-Cyrl-RS"/>
        </w:rPr>
        <w:t>145. став 2.</w:t>
      </w:r>
      <w:r w:rsidRPr="00B468A0">
        <w:rPr>
          <w:lang w:val="sr-Latn-RS"/>
        </w:rPr>
        <w:t xml:space="preserve"> Закона о избору народних посланика, доставили своје предлоге за именовање чланова у Надзорни одбор, те </w:t>
      </w:r>
      <w:r w:rsidRPr="00B468A0">
        <w:rPr>
          <w:lang w:val="sr-Cyrl-RS"/>
        </w:rPr>
        <w:t>је утврдио Предлог одлуке о именовању чланова Надзорног одбора и упутио га Народној скупштини на усвајање.</w:t>
      </w:r>
    </w:p>
    <w:p w:rsidR="00B468A0" w:rsidRPr="00B468A0" w:rsidRDefault="00B468A0" w:rsidP="00B468A0">
      <w:pPr>
        <w:jc w:val="both"/>
        <w:rPr>
          <w:lang w:val="sr-Latn-RS"/>
        </w:rPr>
      </w:pP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Cyrl-RS"/>
        </w:rPr>
        <w:t xml:space="preserve">Одбор је донео одлуку да предложи Народној скупштини да </w:t>
      </w:r>
      <w:r w:rsidRPr="00B468A0">
        <w:rPr>
          <w:color w:val="000000"/>
          <w:lang w:val="sr-Cyrl-RS" w:eastAsia="sr-Latn-CS"/>
        </w:rPr>
        <w:t>Предлог одлуке о именовању чланова Надзорног одбора размотри по хитном поступку, у складу са чланом 167. Пословника Народне скупштине</w:t>
      </w:r>
      <w:r w:rsidRPr="00B468A0">
        <w:rPr>
          <w:lang w:val="sr-Cyrl-RS"/>
        </w:rPr>
        <w:t>, како би Народна скупштина што пре донела Одлуку о именовању чланова Надзорног одбора за изборну кампању, чиме би се створили услови за његов несметан рад у наредном периоду, нарочито и</w:t>
      </w:r>
      <w:r w:rsidRPr="00B468A0">
        <w:rPr>
          <w:lang w:val="sr-Latn-RS"/>
        </w:rPr>
        <w:t>мајући у виду да је чланом 145. Закона о избору народних посланика прописана широка надлежност Надзорног одбора у току изборних активности</w:t>
      </w:r>
      <w:r w:rsidRPr="00B468A0"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</w:p>
    <w:p w:rsidR="00B468A0" w:rsidRPr="00B468A0" w:rsidRDefault="00B468A0" w:rsidP="00B468A0">
      <w:pPr>
        <w:jc w:val="both"/>
        <w:rPr>
          <w:rFonts w:eastAsiaTheme="minorHAnsi"/>
          <w:lang w:val="sr-Cyrl-CS"/>
        </w:rPr>
      </w:pPr>
      <w:r w:rsidRPr="00B468A0">
        <w:rPr>
          <w:rFonts w:eastAsiaTheme="minorHAnsi"/>
          <w:lang w:val="sr-Cyrl-CS"/>
        </w:rPr>
        <w:t>Белешку сачинила:</w:t>
      </w:r>
    </w:p>
    <w:p w:rsidR="005834F1" w:rsidRDefault="00B468A0" w:rsidP="00B468A0">
      <w:pPr>
        <w:jc w:val="both"/>
        <w:rPr>
          <w:rFonts w:eastAsiaTheme="minorHAnsi"/>
        </w:rPr>
      </w:pPr>
      <w:r w:rsidRPr="00B468A0">
        <w:rPr>
          <w:rFonts w:eastAsiaTheme="minorHAnsi"/>
          <w:lang w:val="sr-Cyrl-CS"/>
        </w:rPr>
        <w:t>Сања Пецељ, секретар Одбора</w:t>
      </w:r>
    </w:p>
    <w:p w:rsidR="00B468A0" w:rsidRPr="001E4E86" w:rsidRDefault="00B468A0" w:rsidP="00B468A0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П</w:t>
      </w:r>
      <w:r w:rsidRPr="00EA6436">
        <w:rPr>
          <w:lang w:val="ru-RU"/>
        </w:rPr>
        <w:t xml:space="preserve"> </w:t>
      </w:r>
      <w:r>
        <w:rPr>
          <w:lang w:val="sr-Cyrl-CS"/>
        </w:rPr>
        <w:t>Р</w:t>
      </w:r>
      <w:r w:rsidRPr="00EA6436">
        <w:rPr>
          <w:lang w:val="ru-RU"/>
        </w:rPr>
        <w:t xml:space="preserve"> </w:t>
      </w:r>
      <w:r>
        <w:rPr>
          <w:lang w:val="sr-Cyrl-CS"/>
        </w:rPr>
        <w:t>Е</w:t>
      </w:r>
      <w:r w:rsidRPr="00EA6436">
        <w:rPr>
          <w:lang w:val="ru-RU"/>
        </w:rPr>
        <w:t xml:space="preserve"> </w:t>
      </w:r>
      <w:r>
        <w:rPr>
          <w:lang w:val="sr-Cyrl-CS"/>
        </w:rPr>
        <w:t>Д</w:t>
      </w:r>
      <w:r w:rsidRPr="00EA6436">
        <w:rPr>
          <w:lang w:val="ru-RU"/>
        </w:rPr>
        <w:t xml:space="preserve"> </w:t>
      </w:r>
      <w:r>
        <w:rPr>
          <w:lang w:val="sr-Cyrl-CS"/>
        </w:rPr>
        <w:t>Л</w:t>
      </w:r>
      <w:r w:rsidRPr="00EA6436">
        <w:rPr>
          <w:lang w:val="ru-RU"/>
        </w:rPr>
        <w:t xml:space="preserve"> </w:t>
      </w:r>
      <w:r>
        <w:rPr>
          <w:lang w:val="sr-Cyrl-CS"/>
        </w:rPr>
        <w:t>О</w:t>
      </w:r>
      <w:r w:rsidRPr="00EA6436">
        <w:rPr>
          <w:lang w:val="ru-RU"/>
        </w:rPr>
        <w:t xml:space="preserve"> </w:t>
      </w:r>
      <w:r>
        <w:rPr>
          <w:lang w:val="sr-Cyrl-CS"/>
        </w:rPr>
        <w:t>Г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Pr="00063863" w:rsidRDefault="00B468A0" w:rsidP="00B468A0">
      <w:pPr>
        <w:jc w:val="both"/>
        <w:rPr>
          <w:lang w:val="sr-Cyrl-RS"/>
        </w:rPr>
      </w:pPr>
      <w:r>
        <w:rPr>
          <w:lang w:val="sr-Cyrl-CS"/>
        </w:rPr>
        <w:t xml:space="preserve">               На основу члана </w:t>
      </w:r>
      <w:r>
        <w:rPr>
          <w:lang w:val="ru-RU"/>
        </w:rPr>
        <w:t>145</w:t>
      </w:r>
      <w:r>
        <w:rPr>
          <w:lang w:val="sr-Cyrl-CS"/>
        </w:rPr>
        <w:t xml:space="preserve">. став 2. Закона о избору народних посланика („Сл. гласник РС“, </w:t>
      </w:r>
      <w:r w:rsidRPr="00AF2B19">
        <w:rPr>
          <w:lang w:val="sr-Cyrl-CS"/>
        </w:rPr>
        <w:t>бр</w:t>
      </w:r>
      <w:proofErr w:type="spellStart"/>
      <w:r w:rsidRPr="00AF2B19">
        <w:t>oj</w:t>
      </w:r>
      <w:proofErr w:type="spellEnd"/>
      <w:r w:rsidRPr="00EA6436">
        <w:rPr>
          <w:lang w:val="ru-RU"/>
        </w:rPr>
        <w:t xml:space="preserve"> </w:t>
      </w:r>
      <w:hyperlink r:id="rId5" w:tooltip="Zakon o izboru narodnih poslanika (10/10/2000)" w:history="1">
        <w:r>
          <w:rPr>
            <w:rStyle w:val="Hyperlink"/>
            <w:lang w:val="ru-RU"/>
          </w:rPr>
          <w:t>14</w:t>
        </w:r>
        <w:r w:rsidRPr="00EA6436">
          <w:rPr>
            <w:rStyle w:val="Hyperlink"/>
            <w:lang w:val="ru-RU"/>
          </w:rPr>
          <w:t>/</w:t>
        </w:r>
        <w:r>
          <w:rPr>
            <w:rStyle w:val="Hyperlink"/>
            <w:lang w:val="ru-RU"/>
          </w:rPr>
          <w:t>22</w:t>
        </w:r>
      </w:hyperlink>
      <w:r w:rsidRPr="00AF2B19">
        <w:rPr>
          <w:lang w:val="sr-Cyrl-CS"/>
        </w:rPr>
        <w:t>)</w:t>
      </w:r>
      <w:r>
        <w:rPr>
          <w:lang w:val="sr-Cyrl-CS"/>
        </w:rPr>
        <w:t>,</w:t>
      </w:r>
      <w:r w:rsidRPr="00EA6436">
        <w:rPr>
          <w:lang w:val="ru-RU"/>
        </w:rPr>
        <w:t xml:space="preserve"> </w:t>
      </w:r>
      <w:r>
        <w:rPr>
          <w:lang w:val="sr-Cyrl-RS"/>
        </w:rPr>
        <w:t xml:space="preserve">члана 8. Закона о Народној скупштини </w:t>
      </w:r>
      <w:r>
        <w:rPr>
          <w:lang w:val="sr-Cyrl-CS"/>
        </w:rPr>
        <w:t xml:space="preserve">(„Сл. гласник РС“, </w:t>
      </w:r>
      <w:r w:rsidRPr="00AF2B19">
        <w:rPr>
          <w:lang w:val="sr-Cyrl-CS"/>
        </w:rPr>
        <w:t>бр</w:t>
      </w:r>
      <w:proofErr w:type="spellStart"/>
      <w:r w:rsidRPr="00AF2B19">
        <w:t>oj</w:t>
      </w:r>
      <w:proofErr w:type="spellEnd"/>
      <w:r>
        <w:rPr>
          <w:lang w:val="sr-Cyrl-RS"/>
        </w:rPr>
        <w:t xml:space="preserve"> </w:t>
      </w:r>
      <w:r w:rsidRPr="00EA6436">
        <w:rPr>
          <w:rStyle w:val="resultsdescriptionlinkclass"/>
          <w:lang w:val="ru-RU"/>
        </w:rPr>
        <w:t>(</w:t>
      </w:r>
      <w:r>
        <w:rPr>
          <w:rStyle w:val="resultsdescriptionlinkclass"/>
          <w:lang w:val="sr-Cyrl-RS"/>
        </w:rPr>
        <w:t>„</w:t>
      </w:r>
      <w:r w:rsidRPr="00EA6436">
        <w:rPr>
          <w:rStyle w:val="resultsdescriptionlinkclass"/>
          <w:lang w:val="ru-RU"/>
        </w:rPr>
        <w:t>Сл. гласник РС</w:t>
      </w:r>
      <w:r>
        <w:rPr>
          <w:rStyle w:val="resultsdescriptionlinkclass"/>
          <w:lang w:val="sr-Cyrl-RS"/>
        </w:rPr>
        <w:t>“</w:t>
      </w:r>
      <w:r w:rsidRPr="00EA6436">
        <w:rPr>
          <w:rStyle w:val="resultsdescriptionlinkclass"/>
          <w:lang w:val="ru-RU"/>
        </w:rPr>
        <w:t xml:space="preserve"> бр. 9/10, </w:t>
      </w:r>
      <w:r>
        <w:fldChar w:fldCharType="begin"/>
      </w:r>
      <w:r w:rsidRPr="00EA6436">
        <w:rPr>
          <w:lang w:val="ru-RU"/>
        </w:rPr>
        <w:instrText xml:space="preserve"> </w:instrText>
      </w:r>
      <w:r>
        <w:instrText>HYPERLINK</w:instrText>
      </w:r>
      <w:r w:rsidRPr="00EA6436">
        <w:rPr>
          <w:lang w:val="ru-RU"/>
        </w:rPr>
        <w:instrText xml:space="preserve"> "</w:instrText>
      </w:r>
      <w:r>
        <w:instrText>http</w:instrText>
      </w:r>
      <w:r w:rsidRPr="00EA6436">
        <w:rPr>
          <w:lang w:val="ru-RU"/>
        </w:rPr>
        <w:instrText>://</w:instrText>
      </w:r>
      <w:r>
        <w:instrText>we</w:instrText>
      </w:r>
      <w:r w:rsidRPr="00EA6436">
        <w:rPr>
          <w:lang w:val="ru-RU"/>
        </w:rPr>
        <w:instrText>2.</w:instrText>
      </w:r>
      <w:r>
        <w:instrText>cekos</w:instrText>
      </w:r>
      <w:r w:rsidRPr="00EA6436">
        <w:rPr>
          <w:lang w:val="ru-RU"/>
        </w:rPr>
        <w:instrText>.</w:instrText>
      </w:r>
      <w:r>
        <w:instrText>com</w:instrText>
      </w:r>
      <w:r w:rsidRPr="00EA6436">
        <w:rPr>
          <w:lang w:val="ru-RU"/>
        </w:rPr>
        <w:instrText>/</w:instrText>
      </w:r>
      <w:r>
        <w:instrText>ce</w:instrText>
      </w:r>
      <w:r w:rsidRPr="00EA6436">
        <w:rPr>
          <w:lang w:val="ru-RU"/>
        </w:rPr>
        <w:instrText>/</w:instrText>
      </w:r>
      <w:r>
        <w:instrText>index</w:instrText>
      </w:r>
      <w:r w:rsidRPr="00EA6436">
        <w:rPr>
          <w:lang w:val="ru-RU"/>
        </w:rPr>
        <w:instrText>.</w:instrText>
      </w:r>
      <w:r>
        <w:instrText>xhtml</w:instrText>
      </w:r>
      <w:r w:rsidRPr="00EA6436">
        <w:rPr>
          <w:lang w:val="ru-RU"/>
        </w:rPr>
        <w:instrText>?&amp;</w:instrText>
      </w:r>
      <w:r>
        <w:instrText>action</w:instrText>
      </w:r>
      <w:r w:rsidRPr="00EA6436">
        <w:rPr>
          <w:lang w:val="ru-RU"/>
        </w:rPr>
        <w:instrText>=</w:instrText>
      </w:r>
      <w:r>
        <w:instrText>propis</w:instrText>
      </w:r>
      <w:r w:rsidRPr="00EA6436">
        <w:rPr>
          <w:lang w:val="ru-RU"/>
        </w:rPr>
        <w:instrText>&amp;</w:instrText>
      </w:r>
      <w:r>
        <w:instrText>file</w:instrText>
      </w:r>
      <w:r w:rsidRPr="00EA6436">
        <w:rPr>
          <w:lang w:val="ru-RU"/>
        </w:rPr>
        <w:instrText>=09887001.</w:instrText>
      </w:r>
      <w:r>
        <w:instrText>html</w:instrText>
      </w:r>
      <w:r w:rsidRPr="00EA6436">
        <w:rPr>
          <w:lang w:val="ru-RU"/>
        </w:rPr>
        <w:instrText>&amp;</w:instrText>
      </w:r>
      <w:r>
        <w:instrText>path</w:instrText>
      </w:r>
      <w:r w:rsidRPr="00EA6436">
        <w:rPr>
          <w:lang w:val="ru-RU"/>
        </w:rPr>
        <w:instrText>=09887001.</w:instrText>
      </w:r>
      <w:r>
        <w:instrText>html</w:instrText>
      </w:r>
      <w:r w:rsidRPr="00EA6436">
        <w:rPr>
          <w:lang w:val="ru-RU"/>
        </w:rPr>
        <w:instrText>&amp;</w:instrText>
      </w:r>
      <w:r>
        <w:instrText>queries</w:instrText>
      </w:r>
      <w:r w:rsidRPr="00EA6436">
        <w:rPr>
          <w:lang w:val="ru-RU"/>
        </w:rPr>
        <w:instrText>=</w:instrText>
      </w:r>
      <w:r>
        <w:instrText>zakon</w:instrText>
      </w:r>
      <w:r w:rsidRPr="00EA6436">
        <w:rPr>
          <w:lang w:val="ru-RU"/>
        </w:rPr>
        <w:instrText>+</w:instrText>
      </w:r>
      <w:r>
        <w:instrText>o</w:instrText>
      </w:r>
      <w:r w:rsidRPr="00EA6436">
        <w:rPr>
          <w:lang w:val="ru-RU"/>
        </w:rPr>
        <w:instrText>+</w:instrText>
      </w:r>
      <w:r>
        <w:instrText>radu</w:instrText>
      </w:r>
      <w:r w:rsidRPr="00EA6436">
        <w:rPr>
          <w:lang w:val="ru-RU"/>
        </w:rPr>
        <w:instrText>+&amp;</w:instrText>
      </w:r>
      <w:r>
        <w:instrText>mark</w:instrText>
      </w:r>
      <w:r w:rsidRPr="00EA6436">
        <w:rPr>
          <w:lang w:val="ru-RU"/>
        </w:rPr>
        <w:instrText>=</w:instrText>
      </w:r>
      <w:r>
        <w:instrText>false</w:instrText>
      </w:r>
      <w:r w:rsidRPr="00EA6436">
        <w:rPr>
          <w:lang w:val="ru-RU"/>
        </w:rPr>
        <w:instrText>&amp;</w:instrText>
      </w:r>
      <w:r>
        <w:instrText>searchType</w:instrText>
      </w:r>
      <w:r w:rsidRPr="00EA6436">
        <w:rPr>
          <w:lang w:val="ru-RU"/>
        </w:rPr>
        <w:instrText>=1&amp;</w:instrText>
      </w:r>
      <w:r>
        <w:instrText>regulationType</w:instrText>
      </w:r>
      <w:r w:rsidRPr="00EA6436">
        <w:rPr>
          <w:lang w:val="ru-RU"/>
        </w:rPr>
        <w:instrText>=1&amp;</w:instrText>
      </w:r>
      <w:r>
        <w:instrText>domain</w:instrText>
      </w:r>
      <w:r w:rsidRPr="00EA6436">
        <w:rPr>
          <w:lang w:val="ru-RU"/>
        </w:rPr>
        <w:instrText>=0&amp;</w:instrText>
      </w:r>
      <w:r>
        <w:instrText>myFavorites</w:instrText>
      </w:r>
      <w:r w:rsidRPr="00EA6436">
        <w:rPr>
          <w:lang w:val="ru-RU"/>
        </w:rPr>
        <w:instrText>=</w:instrText>
      </w:r>
      <w:r>
        <w:instrText>false</w:instrText>
      </w:r>
      <w:r w:rsidRPr="00EA6436">
        <w:rPr>
          <w:lang w:val="ru-RU"/>
        </w:rPr>
        <w:instrText>&amp;</w:instrText>
      </w:r>
      <w:r>
        <w:instrText>dateFrom</w:instrText>
      </w:r>
      <w:r w:rsidRPr="00EA6436">
        <w:rPr>
          <w:lang w:val="ru-RU"/>
        </w:rPr>
        <w:instrText>=&amp;</w:instrText>
      </w:r>
      <w:r>
        <w:instrText>dateTo</w:instrText>
      </w:r>
      <w:r w:rsidRPr="00EA6436">
        <w:rPr>
          <w:lang w:val="ru-RU"/>
        </w:rPr>
        <w:instrText>=&amp;</w:instrText>
      </w:r>
      <w:r>
        <w:instrText>groups</w:instrText>
      </w:r>
      <w:r w:rsidRPr="00EA6436">
        <w:rPr>
          <w:lang w:val="ru-RU"/>
        </w:rPr>
        <w:instrText>=0-%40-0-%40--%40--%40-0-%40-0&amp;</w:instrText>
      </w:r>
      <w:r>
        <w:instrText>regExpToMark</w:instrText>
      </w:r>
      <w:r w:rsidRPr="00EA6436">
        <w:rPr>
          <w:lang w:val="ru-RU"/>
        </w:rPr>
        <w:instrText>=" \</w:instrText>
      </w:r>
      <w:r>
        <w:instrText>o</w:instrText>
      </w:r>
      <w:r w:rsidRPr="00EA6436">
        <w:rPr>
          <w:lang w:val="ru-RU"/>
        </w:rPr>
        <w:instrText xml:space="preserve"> "</w:instrText>
      </w:r>
      <w:r>
        <w:instrText>Zakon</w:instrText>
      </w:r>
      <w:r w:rsidRPr="00EA6436">
        <w:rPr>
          <w:lang w:val="ru-RU"/>
        </w:rPr>
        <w:instrText xml:space="preserve"> </w:instrText>
      </w:r>
      <w:r>
        <w:instrText>o</w:instrText>
      </w:r>
      <w:r w:rsidRPr="00EA6436">
        <w:rPr>
          <w:lang w:val="ru-RU"/>
        </w:rPr>
        <w:instrText xml:space="preserve"> </w:instrText>
      </w:r>
      <w:r>
        <w:instrText>izmeni</w:instrText>
      </w:r>
      <w:r w:rsidRPr="00EA6436">
        <w:rPr>
          <w:lang w:val="ru-RU"/>
        </w:rPr>
        <w:instrText xml:space="preserve"> </w:instrText>
      </w:r>
      <w:r>
        <w:instrText>Zakona</w:instrText>
      </w:r>
      <w:r w:rsidRPr="00EA6436">
        <w:rPr>
          <w:lang w:val="ru-RU"/>
        </w:rPr>
        <w:instrText xml:space="preserve"> </w:instrText>
      </w:r>
      <w:r>
        <w:instrText>o</w:instrText>
      </w:r>
      <w:r w:rsidRPr="00EA6436">
        <w:rPr>
          <w:lang w:val="ru-RU"/>
        </w:rPr>
        <w:instrText xml:space="preserve"> </w:instrText>
      </w:r>
      <w:r>
        <w:instrText>platama</w:instrText>
      </w:r>
      <w:r w:rsidRPr="00EA6436">
        <w:rPr>
          <w:lang w:val="ru-RU"/>
        </w:rPr>
        <w:instrText xml:space="preserve"> </w:instrText>
      </w:r>
      <w:r>
        <w:instrText>dr</w:instrText>
      </w:r>
      <w:r w:rsidRPr="00EA6436">
        <w:rPr>
          <w:lang w:val="ru-RU"/>
        </w:rPr>
        <w:instrText>ž</w:instrText>
      </w:r>
      <w:r>
        <w:instrText>avnih</w:instrText>
      </w:r>
      <w:r w:rsidRPr="00EA6436">
        <w:rPr>
          <w:lang w:val="ru-RU"/>
        </w:rPr>
        <w:instrText xml:space="preserve"> </w:instrText>
      </w:r>
      <w:r>
        <w:instrText>slu</w:instrText>
      </w:r>
      <w:r w:rsidRPr="00EA6436">
        <w:rPr>
          <w:lang w:val="ru-RU"/>
        </w:rPr>
        <w:instrText>ž</w:instrText>
      </w:r>
      <w:r>
        <w:instrText>benika</w:instrText>
      </w:r>
      <w:r w:rsidRPr="00EA6436">
        <w:rPr>
          <w:lang w:val="ru-RU"/>
        </w:rPr>
        <w:instrText xml:space="preserve"> </w:instrText>
      </w:r>
      <w:r>
        <w:instrText>i</w:instrText>
      </w:r>
      <w:r w:rsidRPr="00EA6436">
        <w:rPr>
          <w:lang w:val="ru-RU"/>
        </w:rPr>
        <w:instrText xml:space="preserve"> </w:instrText>
      </w:r>
      <w:r>
        <w:instrText>name</w:instrText>
      </w:r>
      <w:r w:rsidRPr="00EA6436">
        <w:rPr>
          <w:lang w:val="ru-RU"/>
        </w:rPr>
        <w:instrText>š</w:instrText>
      </w:r>
      <w:r>
        <w:instrText>tenika</w:instrText>
      </w:r>
      <w:r w:rsidRPr="00EA6436">
        <w:rPr>
          <w:lang w:val="ru-RU"/>
        </w:rPr>
        <w:instrText xml:space="preserve"> (06/12/2013)" </w:instrText>
      </w:r>
      <w:r>
        <w:fldChar w:fldCharType="separate"/>
      </w:r>
      <w:r w:rsidRPr="00EA6436">
        <w:rPr>
          <w:rStyle w:val="Hyperlink"/>
          <w:lang w:val="ru-RU"/>
        </w:rPr>
        <w:t>108/13</w:t>
      </w:r>
      <w:r>
        <w:rPr>
          <w:rStyle w:val="Hyperlink"/>
        </w:rPr>
        <w:fldChar w:fldCharType="end"/>
      </w:r>
      <w:r w:rsidRPr="00EA6436">
        <w:rPr>
          <w:rStyle w:val="resultsdescriptionlinkclass"/>
          <w:lang w:val="ru-RU"/>
        </w:rPr>
        <w:t xml:space="preserve"> </w:t>
      </w:r>
      <w:r w:rsidRPr="00EA6436">
        <w:rPr>
          <w:rStyle w:val="trs"/>
          <w:lang w:val="ru-RU"/>
        </w:rPr>
        <w:t>- др. закон</w:t>
      </w:r>
      <w:r>
        <w:rPr>
          <w:rStyle w:val="trs"/>
          <w:lang w:val="sr-Cyrl-RS"/>
        </w:rPr>
        <w:t xml:space="preserve">) и члана 192. став 2. Пословника Народне скупштине </w:t>
      </w:r>
      <w:r w:rsidRPr="00EA6436">
        <w:rPr>
          <w:rStyle w:val="resultsdescriptionlinkclass"/>
          <w:lang w:val="ru-RU"/>
        </w:rPr>
        <w:t>(</w:t>
      </w:r>
      <w:r>
        <w:rPr>
          <w:rStyle w:val="resultsdescriptionlinkclass"/>
          <w:lang w:val="sr-Cyrl-RS"/>
        </w:rPr>
        <w:t>„</w:t>
      </w:r>
      <w:r w:rsidRPr="00EA6436">
        <w:rPr>
          <w:rStyle w:val="resultsdescriptionlinkclass"/>
          <w:lang w:val="ru-RU"/>
        </w:rPr>
        <w:t>Сл. гласник РС</w:t>
      </w:r>
      <w:r>
        <w:rPr>
          <w:rStyle w:val="resultsdescriptionlinkclass"/>
          <w:lang w:val="sr-Cyrl-RS"/>
        </w:rPr>
        <w:t>“</w:t>
      </w:r>
      <w:r w:rsidRPr="00EA6436">
        <w:rPr>
          <w:rStyle w:val="resultsdescriptionlinkclass"/>
          <w:lang w:val="ru-RU"/>
        </w:rPr>
        <w:t xml:space="preserve"> бр. </w:t>
      </w:r>
      <w:r>
        <w:rPr>
          <w:rStyle w:val="resultsdescriptionlinkclass"/>
          <w:lang w:val="sr-Cyrl-RS"/>
        </w:rPr>
        <w:t>20/12</w:t>
      </w:r>
      <w:r>
        <w:rPr>
          <w:rStyle w:val="trs"/>
          <w:lang w:val="sr-Cyrl-RS"/>
        </w:rPr>
        <w:t>)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          Народна скупштина Републике Србије, на ____ седници одржаној _________ 2022. године, донела је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Pr="00EB2B2D" w:rsidRDefault="00B468A0" w:rsidP="00B468A0">
      <w:pPr>
        <w:jc w:val="center"/>
        <w:rPr>
          <w:sz w:val="28"/>
          <w:szCs w:val="28"/>
          <w:lang w:val="sr-Cyrl-CS"/>
        </w:rPr>
      </w:pPr>
      <w:r w:rsidRPr="00EB2B2D">
        <w:rPr>
          <w:sz w:val="28"/>
          <w:szCs w:val="28"/>
          <w:lang w:val="sr-Cyrl-CS"/>
        </w:rPr>
        <w:t>О Д Л У К У</w:t>
      </w:r>
    </w:p>
    <w:p w:rsidR="00B468A0" w:rsidRDefault="00B468A0" w:rsidP="00B468A0">
      <w:pPr>
        <w:jc w:val="center"/>
        <w:rPr>
          <w:lang w:val="sr-Cyrl-CS"/>
        </w:rPr>
      </w:pPr>
      <w:r w:rsidRPr="00E863A9">
        <w:rPr>
          <w:lang w:val="sr-Cyrl-CS"/>
        </w:rPr>
        <w:t xml:space="preserve">О </w:t>
      </w:r>
      <w:r>
        <w:rPr>
          <w:lang w:val="sr-Cyrl-CS"/>
        </w:rPr>
        <w:t>ИМЕНОВАЊУ</w:t>
      </w:r>
      <w:r w:rsidRPr="00E863A9">
        <w:rPr>
          <w:lang w:val="sr-Cyrl-CS"/>
        </w:rPr>
        <w:t xml:space="preserve"> ЧЛАНОВА </w:t>
      </w:r>
      <w:r>
        <w:rPr>
          <w:lang w:val="sr-Cyrl-CS"/>
        </w:rPr>
        <w:t>НАДЗОРНОГ ОДБОР</w:t>
      </w:r>
      <w:r>
        <w:t>A</w:t>
      </w:r>
      <w:r>
        <w:rPr>
          <w:lang w:val="sr-Cyrl-CS"/>
        </w:rPr>
        <w:t xml:space="preserve"> ЗА ИЗБОРНУ КАМПАЊУ</w:t>
      </w:r>
    </w:p>
    <w:p w:rsidR="00B468A0" w:rsidRDefault="00B468A0" w:rsidP="00B468A0">
      <w:pPr>
        <w:jc w:val="center"/>
        <w:rPr>
          <w:lang w:val="sr-Cyrl-CS"/>
        </w:rPr>
      </w:pPr>
    </w:p>
    <w:p w:rsidR="00B468A0" w:rsidRDefault="00B468A0" w:rsidP="00B468A0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B468A0" w:rsidRPr="00290105" w:rsidRDefault="00B468A0" w:rsidP="00B468A0">
      <w:pPr>
        <w:jc w:val="center"/>
        <w:rPr>
          <w:lang w:val="sr-Cyrl-RS"/>
        </w:rPr>
      </w:pPr>
    </w:p>
    <w:p w:rsidR="00B468A0" w:rsidRPr="00D74AAC" w:rsidRDefault="00B468A0" w:rsidP="00B468A0">
      <w:pPr>
        <w:ind w:firstLine="720"/>
        <w:jc w:val="both"/>
        <w:rPr>
          <w:lang w:val="sr-Latn-CS"/>
        </w:rPr>
      </w:pPr>
      <w:r>
        <w:rPr>
          <w:lang w:val="sr-Cyrl-CS"/>
        </w:rPr>
        <w:t>У</w:t>
      </w:r>
      <w:r w:rsidRPr="00D74AAC">
        <w:rPr>
          <w:lang w:val="sr-Cyrl-CS"/>
        </w:rPr>
        <w:t xml:space="preserve"> </w:t>
      </w:r>
      <w:r>
        <w:rPr>
          <w:lang w:val="sr-Cyrl-CS"/>
        </w:rPr>
        <w:t>Надзорни одбор</w:t>
      </w:r>
      <w:r w:rsidRPr="00D74AAC">
        <w:rPr>
          <w:lang w:val="sr-Cyrl-CS"/>
        </w:rPr>
        <w:t xml:space="preserve"> </w:t>
      </w:r>
      <w:r>
        <w:rPr>
          <w:lang w:val="sr-Cyrl-CS"/>
        </w:rPr>
        <w:t>именују</w:t>
      </w:r>
      <w:r w:rsidRPr="00D74AAC">
        <w:rPr>
          <w:lang w:val="sr-Cyrl-CS"/>
        </w:rPr>
        <w:t xml:space="preserve"> се</w:t>
      </w:r>
      <w:r>
        <w:rPr>
          <w:lang w:val="sr-Cyrl-CS"/>
        </w:rPr>
        <w:t xml:space="preserve"> чланови</w:t>
      </w:r>
      <w:r w:rsidRPr="00D74AAC">
        <w:rPr>
          <w:lang w:val="sr-Cyrl-CS"/>
        </w:rPr>
        <w:t>:</w:t>
      </w:r>
    </w:p>
    <w:p w:rsidR="00B468A0" w:rsidRPr="00957DB9" w:rsidRDefault="00B468A0" w:rsidP="00B468A0">
      <w:pPr>
        <w:ind w:left="900"/>
        <w:jc w:val="both"/>
        <w:rPr>
          <w:lang w:val="sr-Cyrl-CS"/>
        </w:rPr>
      </w:pP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Светислав Гонцић, </w:t>
      </w:r>
      <w:r w:rsidRPr="00290105">
        <w:rPr>
          <w:lang w:val="sr-Cyrl-RS"/>
        </w:rPr>
        <w:t>в.д. управника Народног позоришта у Београду</w:t>
      </w:r>
      <w:r w:rsidRPr="00290105">
        <w:rPr>
          <w:lang w:val="sr-Cyrl-CS"/>
        </w:rPr>
        <w:t>,</w:t>
      </w:r>
    </w:p>
    <w:p w:rsidR="00B468A0" w:rsidRPr="00290105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290105">
        <w:rPr>
          <w:lang w:val="sr-Cyrl-CS"/>
        </w:rPr>
        <w:tab/>
      </w:r>
      <w:r w:rsidRPr="00290105">
        <w:rPr>
          <w:lang w:val="sr-Cyrl-CS"/>
        </w:rPr>
        <w:tab/>
      </w: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Марјан Јовановић, дипл. економиста,</w:t>
      </w:r>
    </w:p>
    <w:p w:rsidR="00B468A0" w:rsidRPr="00290105" w:rsidRDefault="00B468A0" w:rsidP="00B468A0">
      <w:pPr>
        <w:ind w:firstLine="720"/>
        <w:jc w:val="both"/>
        <w:rPr>
          <w:lang w:val="sr-Cyrl-CS"/>
        </w:rPr>
      </w:pP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Борис Бајић, дипл. правник,</w:t>
      </w:r>
    </w:p>
    <w:p w:rsidR="00B468A0" w:rsidRPr="006246F3" w:rsidRDefault="00B468A0" w:rsidP="00B468A0">
      <w:pPr>
        <w:ind w:firstLine="720"/>
        <w:jc w:val="both"/>
        <w:rPr>
          <w:color w:val="FF0000"/>
          <w:lang w:val="sr-Cyrl-CS"/>
        </w:rPr>
      </w:pPr>
      <w:r w:rsidRPr="006246F3">
        <w:rPr>
          <w:color w:val="FF0000"/>
          <w:lang w:val="sr-Cyrl-CS"/>
        </w:rPr>
        <w:tab/>
      </w:r>
      <w:r w:rsidRPr="006246F3">
        <w:rPr>
          <w:color w:val="FF0000"/>
          <w:lang w:val="sr-Cyrl-CS"/>
        </w:rPr>
        <w:tab/>
      </w:r>
    </w:p>
    <w:p w:rsidR="00B468A0" w:rsidRPr="006246F3" w:rsidRDefault="00B468A0" w:rsidP="00B468A0">
      <w:pPr>
        <w:ind w:firstLine="720"/>
        <w:jc w:val="both"/>
        <w:rPr>
          <w:color w:val="FF0000"/>
          <w:lang w:val="sr-Cyrl-CS"/>
        </w:rPr>
      </w:pPr>
      <w:r w:rsidRPr="006246F3">
        <w:rPr>
          <w:color w:val="FF0000"/>
          <w:lang w:val="sr-Cyrl-CS"/>
        </w:rPr>
        <w:t xml:space="preserve">    </w:t>
      </w:r>
      <w:r w:rsidRPr="00290105">
        <w:rPr>
          <w:lang w:val="sr-Cyrl-CS"/>
        </w:rPr>
        <w:t>- Ридван Реџепи, дипл. правник,</w:t>
      </w:r>
    </w:p>
    <w:p w:rsidR="00B468A0" w:rsidRPr="006246F3" w:rsidRDefault="00B468A0" w:rsidP="00B468A0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6246F3">
        <w:rPr>
          <w:color w:val="FF0000"/>
          <w:lang w:val="sr-Cyrl-CS"/>
        </w:rPr>
        <w:tab/>
      </w:r>
      <w:r w:rsidRPr="006246F3">
        <w:rPr>
          <w:color w:val="FF0000"/>
          <w:lang w:val="sr-Cyrl-CS"/>
        </w:rPr>
        <w:tab/>
      </w: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Самр</w:t>
      </w:r>
      <w:r>
        <w:rPr>
          <w:lang w:val="sr-Cyrl-CS"/>
        </w:rPr>
        <w:t>а</w:t>
      </w:r>
      <w:r w:rsidRPr="00290105">
        <w:rPr>
          <w:lang w:val="sr-Cyrl-CS"/>
        </w:rPr>
        <w:t xml:space="preserve"> Фетаховић, дипл. правник,</w:t>
      </w:r>
    </w:p>
    <w:p w:rsidR="00B468A0" w:rsidRPr="006246F3" w:rsidRDefault="00B468A0" w:rsidP="00B468A0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6246F3">
        <w:rPr>
          <w:color w:val="FF0000"/>
          <w:lang w:val="sr-Cyrl-CS"/>
        </w:rPr>
        <w:tab/>
      </w:r>
      <w:r w:rsidRPr="006246F3">
        <w:rPr>
          <w:color w:val="FF000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проф. др Бранко М. Ракић, редовни професор,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проф. др Миодраг Савовић, саветник за правна питања,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Ивона Пантелић, новинар-презентер,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Јелена Миленковић Орлић, професор немачког језика и књижевности,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Александар Стаматовић, првак Опере.</w:t>
      </w:r>
      <w:r w:rsidRPr="0080292E">
        <w:rPr>
          <w:lang w:val="sr-Cyrl-CS"/>
        </w:rPr>
        <w:tab/>
      </w:r>
    </w:p>
    <w:p w:rsidR="00B468A0" w:rsidRDefault="00B468A0" w:rsidP="00B468A0">
      <w:pPr>
        <w:jc w:val="both"/>
        <w:rPr>
          <w:sz w:val="20"/>
          <w:szCs w:val="20"/>
          <w:lang w:val="sr-Cyrl-CS"/>
        </w:rPr>
      </w:pPr>
    </w:p>
    <w:p w:rsidR="00B468A0" w:rsidRPr="00AF2B19" w:rsidRDefault="00B468A0" w:rsidP="00B468A0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B468A0" w:rsidRPr="00E863A9" w:rsidRDefault="00B468A0" w:rsidP="00B468A0">
      <w:pPr>
        <w:jc w:val="both"/>
        <w:rPr>
          <w:lang w:val="sr-Cyrl-CS"/>
        </w:rPr>
      </w:pPr>
    </w:p>
    <w:p w:rsidR="00B468A0" w:rsidRPr="00E863A9" w:rsidRDefault="00B468A0" w:rsidP="00B468A0">
      <w:pPr>
        <w:jc w:val="both"/>
        <w:rPr>
          <w:lang w:val="sr-Cyrl-CS"/>
        </w:rPr>
      </w:pPr>
      <w:r w:rsidRPr="00E863A9">
        <w:rPr>
          <w:lang w:val="sr-Cyrl-CS"/>
        </w:rPr>
        <w:t>РС Број ___</w:t>
      </w:r>
    </w:p>
    <w:p w:rsidR="00B468A0" w:rsidRPr="00EA6436" w:rsidRDefault="00B468A0" w:rsidP="00B468A0">
      <w:pPr>
        <w:jc w:val="both"/>
        <w:rPr>
          <w:lang w:val="ru-RU"/>
        </w:rPr>
      </w:pPr>
      <w:r>
        <w:rPr>
          <w:lang w:val="sr-Cyrl-CS"/>
        </w:rPr>
        <w:t>У Београду, ____ 2022</w:t>
      </w:r>
      <w:r w:rsidRPr="00E863A9">
        <w:rPr>
          <w:lang w:val="sr-Cyrl-CS"/>
        </w:rPr>
        <w:t>. године</w:t>
      </w:r>
    </w:p>
    <w:p w:rsidR="00B468A0" w:rsidRPr="00EA6436" w:rsidRDefault="00B468A0" w:rsidP="00B468A0">
      <w:pPr>
        <w:jc w:val="both"/>
        <w:rPr>
          <w:lang w:val="ru-RU"/>
        </w:rPr>
      </w:pPr>
    </w:p>
    <w:p w:rsidR="00B468A0" w:rsidRPr="00EA6436" w:rsidRDefault="00B468A0" w:rsidP="00B468A0">
      <w:pPr>
        <w:jc w:val="center"/>
        <w:rPr>
          <w:lang w:val="ru-RU"/>
        </w:rPr>
      </w:pPr>
      <w:r w:rsidRPr="00E863A9">
        <w:rPr>
          <w:lang w:val="sr-Cyrl-CS"/>
        </w:rPr>
        <w:t>НАРОДНА СКУПШТИНА РЕПУБЛИКЕ СРБИЈЕ</w:t>
      </w:r>
    </w:p>
    <w:p w:rsidR="00B468A0" w:rsidRPr="00EA6436" w:rsidRDefault="00B468A0" w:rsidP="00B468A0">
      <w:pPr>
        <w:jc w:val="center"/>
        <w:rPr>
          <w:lang w:val="ru-RU"/>
        </w:rPr>
      </w:pPr>
    </w:p>
    <w:p w:rsidR="00B468A0" w:rsidRPr="00E863A9" w:rsidRDefault="00B468A0" w:rsidP="00B468A0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Pr="00E863A9">
        <w:rPr>
          <w:lang w:val="sr-Cyrl-CS"/>
        </w:rPr>
        <w:t>ПРЕДСЕДНИК</w:t>
      </w:r>
    </w:p>
    <w:p w:rsidR="00B468A0" w:rsidRDefault="00B468A0" w:rsidP="00B468A0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68A0" w:rsidRDefault="00B468A0" w:rsidP="00B468A0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Ивица Дачић</w:t>
      </w:r>
      <w:r w:rsidRPr="00E863A9">
        <w:rPr>
          <w:lang w:val="sr-Cyrl-CS"/>
        </w:rPr>
        <w:t xml:space="preserve"> </w:t>
      </w:r>
    </w:p>
    <w:p w:rsidR="00B468A0" w:rsidRDefault="00B468A0" w:rsidP="00B468A0">
      <w:pPr>
        <w:ind w:left="3600" w:firstLine="720"/>
        <w:jc w:val="center"/>
        <w:rPr>
          <w:lang w:val="sr-Cyrl-CS"/>
        </w:rPr>
      </w:pPr>
      <w:r w:rsidRPr="00E863A9">
        <w:rPr>
          <w:lang w:val="sr-Cyrl-CS"/>
        </w:rPr>
        <w:t xml:space="preserve">             </w:t>
      </w:r>
      <w:r>
        <w:rPr>
          <w:lang w:val="sr-Cyrl-CS"/>
        </w:rPr>
        <w:t xml:space="preserve">       </w:t>
      </w:r>
    </w:p>
    <w:p w:rsidR="00B468A0" w:rsidRDefault="00B468A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468A0" w:rsidRPr="00AF2B19" w:rsidRDefault="00B468A0" w:rsidP="00B468A0">
      <w:pPr>
        <w:ind w:left="3600" w:firstLine="720"/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 xml:space="preserve">                        </w:t>
      </w:r>
    </w:p>
    <w:p w:rsidR="00B468A0" w:rsidRDefault="00B468A0" w:rsidP="00B468A0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B468A0" w:rsidRDefault="00B468A0" w:rsidP="00B468A0">
      <w:pPr>
        <w:rPr>
          <w:lang w:val="sr-Cyrl-CS"/>
        </w:rPr>
      </w:pPr>
    </w:p>
    <w:p w:rsidR="00B468A0" w:rsidRDefault="00B468A0" w:rsidP="00B468A0">
      <w:pPr>
        <w:rPr>
          <w:lang w:val="sr-Cyrl-CS"/>
        </w:rPr>
      </w:pPr>
    </w:p>
    <w:p w:rsidR="00B468A0" w:rsidRPr="00C5159C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>Чланом 145. Закона о избору народних посланика („Службени гласник РС“, бр</w:t>
      </w:r>
      <w:proofErr w:type="spellStart"/>
      <w:r>
        <w:t>oj</w:t>
      </w:r>
      <w:proofErr w:type="spellEnd"/>
      <w:r w:rsidRPr="00EA6436">
        <w:rPr>
          <w:lang w:val="ru-RU"/>
        </w:rPr>
        <w:t xml:space="preserve"> </w:t>
      </w:r>
      <w:r>
        <w:rPr>
          <w:lang w:val="sr-Cyrl-RS"/>
        </w:rPr>
        <w:t>14/22</w:t>
      </w:r>
      <w:r>
        <w:rPr>
          <w:lang w:val="sr-Cyrl-CS"/>
        </w:rPr>
        <w:t xml:space="preserve">) прописано је да у </w:t>
      </w:r>
      <w:r w:rsidRPr="00A81BD2">
        <w:rPr>
          <w:rFonts w:cs="Arial"/>
          <w:lang w:val="sr-Cyrl-CS"/>
        </w:rPr>
        <w:t>току изборних активности општи надзор над поступцима политичких странака, подносилаца проглашених изборних листа, кандидата за народне посланике и јавних медијских сервиса спроводи Надзорни одбор за изборну кампању (у даљем тексту: Надзорни одбор)</w:t>
      </w:r>
      <w:r>
        <w:rPr>
          <w:lang w:val="sr-Cyrl-RS"/>
        </w:rPr>
        <w:t xml:space="preserve">, као и </w:t>
      </w:r>
      <w:r>
        <w:rPr>
          <w:lang w:val="sr-Cyrl-CS"/>
        </w:rPr>
        <w:t>да Надзорни одбора има десет чланова</w:t>
      </w:r>
      <w:r w:rsidRPr="00A81BD2">
        <w:rPr>
          <w:rFonts w:cs="Arial"/>
          <w:lang w:val="sr-Cyrl-CS"/>
        </w:rPr>
        <w:t>, које именује Народна скупштина, од којих половину на предлог Владе, а половину на предлог посланичких група у Народној скупштини из реда истакнутих јавних радника</w:t>
      </w:r>
      <w:r>
        <w:rPr>
          <w:lang w:val="sr-Cyrl-RS"/>
        </w:rPr>
        <w:t>.</w:t>
      </w:r>
    </w:p>
    <w:p w:rsidR="00B468A0" w:rsidRDefault="00B468A0" w:rsidP="00B468A0">
      <w:pPr>
        <w:jc w:val="both"/>
        <w:rPr>
          <w:lang w:val="sr-Cyrl-RS"/>
        </w:rPr>
      </w:pPr>
    </w:p>
    <w:p w:rsidR="00B468A0" w:rsidRDefault="00B468A0" w:rsidP="00B468A0">
      <w:pPr>
        <w:jc w:val="both"/>
        <w:rPr>
          <w:lang w:val="sr-Cyrl-RS"/>
        </w:rPr>
      </w:pPr>
      <w:r>
        <w:rPr>
          <w:lang w:val="sr-Cyrl-RS"/>
        </w:rPr>
        <w:tab/>
        <w:t>П</w:t>
      </w:r>
      <w:r w:rsidRPr="00B57589">
        <w:rPr>
          <w:lang w:val="sr-Cyrl-CS"/>
        </w:rPr>
        <w:t>осланичк</w:t>
      </w:r>
      <w:r>
        <w:rPr>
          <w:lang w:val="sr-Cyrl-RS"/>
        </w:rPr>
        <w:t>е</w:t>
      </w:r>
      <w:r w:rsidRPr="00B57589">
        <w:rPr>
          <w:lang w:val="sr-Cyrl-CS"/>
        </w:rPr>
        <w:t xml:space="preserve"> груп</w:t>
      </w:r>
      <w:r>
        <w:rPr>
          <w:lang w:val="sr-Cyrl-RS"/>
        </w:rPr>
        <w:t>е</w:t>
      </w:r>
      <w:r w:rsidRPr="00B57589">
        <w:rPr>
          <w:lang w:val="sr-Cyrl-CS"/>
        </w:rPr>
        <w:t xml:space="preserve"> у Народној скупштини</w:t>
      </w:r>
      <w:r>
        <w:rPr>
          <w:lang w:val="sr-Cyrl-RS"/>
        </w:rPr>
        <w:t xml:space="preserve"> поднеле су предлоге за чланове Надзорног одбора и то: ПГ СНС предложила је Светислава Гонцића; ПГ СПС предложила је Марјана Јовановића; ПГ СВМ предложила је Бориса Бајића; ПГ УД СДА Санџака предложила је Ридвана Реџепија; ПГ СПП-УСС предложила је Самру Фетаховић.</w:t>
      </w:r>
    </w:p>
    <w:p w:rsidR="00B468A0" w:rsidRPr="00E54C5E" w:rsidRDefault="00B468A0" w:rsidP="00B468A0">
      <w:pPr>
        <w:jc w:val="both"/>
        <w:rPr>
          <w:lang w:val="sr-Cyrl-RS"/>
        </w:rPr>
      </w:pPr>
    </w:p>
    <w:p w:rsidR="00B468A0" w:rsidRPr="00532E41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 xml:space="preserve">Влада Републике Србије је дописом </w:t>
      </w:r>
      <w:r w:rsidRPr="00B57589">
        <w:rPr>
          <w:lang w:val="sr-Cyrl-CS"/>
        </w:rPr>
        <w:t xml:space="preserve">01 Број: </w:t>
      </w:r>
      <w:r w:rsidRPr="00B57589">
        <w:rPr>
          <w:lang w:val="ru-RU"/>
        </w:rPr>
        <w:t>013-201/22</w:t>
      </w:r>
      <w:r w:rsidRPr="00B57589">
        <w:rPr>
          <w:lang w:val="sr-Cyrl-CS"/>
        </w:rPr>
        <w:t xml:space="preserve"> </w:t>
      </w:r>
      <w:r>
        <w:rPr>
          <w:lang w:val="sr-Cyrl-CS"/>
        </w:rPr>
        <w:t xml:space="preserve">од 10. фебруара 2022. године доставила Народној скупштини </w:t>
      </w:r>
      <w:r w:rsidRPr="0080292E">
        <w:rPr>
          <w:lang w:val="sr-Cyrl-CS"/>
        </w:rPr>
        <w:t>Закључак 24 Број: 119-1326/2022, од 10. фебруара 2022. године, са предлогом чланова за именовање у Надзорни одбор и то:  проф. др Бранк</w:t>
      </w:r>
      <w:r>
        <w:rPr>
          <w:lang w:val="sr-Cyrl-CS"/>
        </w:rPr>
        <w:t>а</w:t>
      </w:r>
      <w:r w:rsidRPr="0080292E">
        <w:rPr>
          <w:lang w:val="sr-Cyrl-CS"/>
        </w:rPr>
        <w:t xml:space="preserve"> М. Ракић</w:t>
      </w:r>
      <w:r>
        <w:rPr>
          <w:lang w:val="sr-Cyrl-CS"/>
        </w:rPr>
        <w:t>а</w:t>
      </w:r>
      <w:r w:rsidRPr="0080292E">
        <w:rPr>
          <w:lang w:val="sr-Cyrl-CS"/>
        </w:rPr>
        <w:t>, проф. др Миодраг</w:t>
      </w:r>
      <w:r>
        <w:rPr>
          <w:lang w:val="sr-Cyrl-CS"/>
        </w:rPr>
        <w:t>а</w:t>
      </w:r>
      <w:r w:rsidRPr="0080292E">
        <w:rPr>
          <w:lang w:val="sr-Cyrl-CS"/>
        </w:rPr>
        <w:t xml:space="preserve"> Савовић</w:t>
      </w:r>
      <w:r>
        <w:rPr>
          <w:lang w:val="sr-Cyrl-CS"/>
        </w:rPr>
        <w:t>а</w:t>
      </w:r>
      <w:r w:rsidRPr="0080292E">
        <w:rPr>
          <w:lang w:val="sr-Cyrl-CS"/>
        </w:rPr>
        <w:t>, Ивон</w:t>
      </w:r>
      <w:r>
        <w:rPr>
          <w:lang w:val="sr-Cyrl-CS"/>
        </w:rPr>
        <w:t>у</w:t>
      </w:r>
      <w:r w:rsidRPr="0080292E">
        <w:rPr>
          <w:lang w:val="sr-Cyrl-CS"/>
        </w:rPr>
        <w:t xml:space="preserve"> Пантелић, Јелен</w:t>
      </w:r>
      <w:r>
        <w:rPr>
          <w:lang w:val="sr-Cyrl-CS"/>
        </w:rPr>
        <w:t>у</w:t>
      </w:r>
      <w:r w:rsidRPr="0080292E">
        <w:rPr>
          <w:lang w:val="sr-Cyrl-CS"/>
        </w:rPr>
        <w:t xml:space="preserve"> Миленковић Орлић и Александр</w:t>
      </w:r>
      <w:r>
        <w:rPr>
          <w:lang w:val="sr-Cyrl-CS"/>
        </w:rPr>
        <w:t>а</w:t>
      </w:r>
      <w:r w:rsidRPr="0080292E">
        <w:rPr>
          <w:lang w:val="sr-Cyrl-CS"/>
        </w:rPr>
        <w:t xml:space="preserve"> Стаматовић</w:t>
      </w:r>
      <w:r>
        <w:rPr>
          <w:lang w:val="sr-Cyrl-CS"/>
        </w:rPr>
        <w:t>а, са биографијама</w:t>
      </w:r>
      <w:r w:rsidRPr="0080292E">
        <w:rPr>
          <w:lang w:val="sr-Cyrl-CS"/>
        </w:rPr>
        <w:t>.</w:t>
      </w:r>
    </w:p>
    <w:p w:rsidR="00B468A0" w:rsidRPr="00EB2B2D" w:rsidRDefault="00B468A0" w:rsidP="00B468A0">
      <w:pPr>
        <w:jc w:val="both"/>
        <w:rPr>
          <w:lang w:val="sr-Cyrl-RS"/>
        </w:rPr>
      </w:pPr>
    </w:p>
    <w:p w:rsidR="00B468A0" w:rsidRDefault="00B468A0" w:rsidP="00B468A0">
      <w:pPr>
        <w:jc w:val="both"/>
        <w:rPr>
          <w:rStyle w:val="propisclassinner"/>
          <w:lang w:val="sr-Cyrl-RS"/>
        </w:rPr>
      </w:pPr>
      <w:r>
        <w:rPr>
          <w:color w:val="FF0000"/>
          <w:lang w:val="sr-Cyrl-CS"/>
        </w:rPr>
        <w:t xml:space="preserve">          </w:t>
      </w:r>
      <w:r>
        <w:rPr>
          <w:color w:val="FF0000"/>
          <w:lang w:val="sr-Cyrl-CS"/>
        </w:rPr>
        <w:tab/>
      </w:r>
      <w:r w:rsidRPr="00982604">
        <w:rPr>
          <w:lang w:val="sr-Cyrl-RS"/>
        </w:rPr>
        <w:t xml:space="preserve">Одбор за </w:t>
      </w:r>
      <w:r>
        <w:rPr>
          <w:lang w:val="sr-Cyrl-RS"/>
        </w:rPr>
        <w:t>правосуђе, државну управу и лок</w:t>
      </w:r>
      <w:r w:rsidRPr="00982604">
        <w:rPr>
          <w:lang w:val="sr-Cyrl-RS"/>
        </w:rPr>
        <w:t>а</w:t>
      </w:r>
      <w:r>
        <w:rPr>
          <w:lang w:val="sr-Cyrl-RS"/>
        </w:rPr>
        <w:t>л</w:t>
      </w:r>
      <w:r w:rsidRPr="00982604">
        <w:rPr>
          <w:lang w:val="sr-Cyrl-RS"/>
        </w:rPr>
        <w:t>ну самоуправу</w:t>
      </w:r>
      <w:r>
        <w:rPr>
          <w:lang w:val="sr-Cyrl-RS"/>
        </w:rPr>
        <w:t>,</w:t>
      </w:r>
      <w:r w:rsidRPr="00982604">
        <w:rPr>
          <w:lang w:val="sr-Cyrl-RS"/>
        </w:rPr>
        <w:t xml:space="preserve"> на </w:t>
      </w:r>
      <w:r>
        <w:rPr>
          <w:lang w:val="sr-Cyrl-RS"/>
        </w:rPr>
        <w:t>34</w:t>
      </w:r>
      <w:r w:rsidRPr="00D81D7A">
        <w:rPr>
          <w:lang w:val="sr-Cyrl-RS"/>
        </w:rPr>
        <w:t xml:space="preserve">. седници одржаној </w:t>
      </w:r>
      <w:r>
        <w:rPr>
          <w:lang w:val="sr-Cyrl-RS"/>
        </w:rPr>
        <w:t>10</w:t>
      </w:r>
      <w:r w:rsidRPr="00D81D7A">
        <w:rPr>
          <w:lang w:val="sr-Cyrl-RS"/>
        </w:rPr>
        <w:t xml:space="preserve">. </w:t>
      </w:r>
      <w:r>
        <w:rPr>
          <w:lang w:val="sr-Cyrl-RS"/>
        </w:rPr>
        <w:t>фебруара</w:t>
      </w:r>
      <w:r w:rsidRPr="00D81D7A">
        <w:rPr>
          <w:lang w:val="sr-Cyrl-RS"/>
        </w:rPr>
        <w:t xml:space="preserve"> 20</w:t>
      </w:r>
      <w:r>
        <w:rPr>
          <w:lang w:val="sr-Cyrl-RS"/>
        </w:rPr>
        <w:t>22</w:t>
      </w:r>
      <w:r w:rsidRPr="00D81D7A">
        <w:rPr>
          <w:lang w:val="sr-Cyrl-RS"/>
        </w:rPr>
        <w:t>. године,</w:t>
      </w:r>
      <w:r w:rsidRPr="00982604">
        <w:rPr>
          <w:lang w:val="sr-Cyrl-RS"/>
        </w:rPr>
        <w:t xml:space="preserve"> </w:t>
      </w:r>
      <w:r>
        <w:rPr>
          <w:lang w:val="sr-Cyrl-CS"/>
        </w:rPr>
        <w:t>констатовао је да су Влада Републике Србије и посланичке групе у Народној скупштини Републике Србије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као овлашћени предлагачи, у складу са чланом </w:t>
      </w:r>
      <w:r>
        <w:rPr>
          <w:lang w:val="sr-Cyrl-RS"/>
        </w:rPr>
        <w:t>145. став 2.</w:t>
      </w:r>
      <w:r>
        <w:rPr>
          <w:lang w:val="sr-Cyrl-CS"/>
        </w:rPr>
        <w:t xml:space="preserve"> Закона о избору народних посланика, доставили своје предлоге за именовање чланова у Надзорни одбор, те </w:t>
      </w:r>
      <w:r>
        <w:rPr>
          <w:lang w:val="sr-Cyrl-RS"/>
        </w:rPr>
        <w:t xml:space="preserve">је </w:t>
      </w:r>
      <w:r w:rsidRPr="00982604">
        <w:rPr>
          <w:lang w:val="sr-Cyrl-RS"/>
        </w:rPr>
        <w:t xml:space="preserve">утврдио Предлог одлуке </w:t>
      </w:r>
      <w:r>
        <w:rPr>
          <w:rStyle w:val="propisclassinner"/>
          <w:lang w:val="sr-Cyrl-RS"/>
        </w:rPr>
        <w:t>о именовању чланова Надзорног одбора и упутио га Народној скупштини на усвајање.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Default="00B468A0" w:rsidP="00B468A0">
      <w:pPr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 xml:space="preserve">Одбор је донео одлуку да предложи Народној скупштини да </w:t>
      </w:r>
      <w:r w:rsidRPr="00690B13">
        <w:rPr>
          <w:color w:val="000000"/>
          <w:lang w:val="sr-Cyrl-RS" w:eastAsia="sr-Latn-CS"/>
        </w:rPr>
        <w:t xml:space="preserve">Предлог одлуке о именовању </w:t>
      </w:r>
      <w:r>
        <w:rPr>
          <w:color w:val="000000"/>
          <w:lang w:val="sr-Cyrl-RS" w:eastAsia="sr-Latn-CS"/>
        </w:rPr>
        <w:t xml:space="preserve">чланова </w:t>
      </w:r>
      <w:r w:rsidRPr="00690B13">
        <w:rPr>
          <w:color w:val="000000"/>
          <w:lang w:val="sr-Cyrl-RS" w:eastAsia="sr-Latn-CS"/>
        </w:rPr>
        <w:t>Надзорног одбора</w:t>
      </w:r>
      <w:r>
        <w:rPr>
          <w:color w:val="000000"/>
          <w:lang w:val="sr-Cyrl-RS" w:eastAsia="sr-Latn-CS"/>
        </w:rPr>
        <w:t xml:space="preserve"> размотри по хитном поступку, у складу са чланом 167. Пословника Народне скупштине</w:t>
      </w:r>
      <w:r>
        <w:rPr>
          <w:lang w:val="sr-Cyrl-RS"/>
        </w:rPr>
        <w:t>, како би Народна скупштина што пре донела Одлуку о именовању чланова Надзорног одбора за изборну кампању, чиме би се створили услови за његов несметан рад у наредном периоду, нарочито и</w:t>
      </w:r>
      <w:r>
        <w:rPr>
          <w:lang w:val="sr-Cyrl-CS"/>
        </w:rPr>
        <w:t xml:space="preserve">мајући у виду да је чланом 145. Закона о избору народних посланика прописана широка надлежност Надзорног одбора у </w:t>
      </w:r>
      <w:r w:rsidRPr="00A81BD2">
        <w:rPr>
          <w:rFonts w:cs="Arial"/>
          <w:lang w:val="sr-Cyrl-CS"/>
        </w:rPr>
        <w:t>току изборних активности</w:t>
      </w:r>
      <w:r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rFonts w:eastAsiaTheme="minorHAnsi"/>
        </w:rPr>
      </w:pPr>
    </w:p>
    <w:sectPr w:rsidR="00B468A0" w:rsidRPr="00B468A0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1"/>
    <w:rsid w:val="00040774"/>
    <w:rsid w:val="00047E5E"/>
    <w:rsid w:val="00077AC5"/>
    <w:rsid w:val="00133A28"/>
    <w:rsid w:val="001A6F8D"/>
    <w:rsid w:val="00221BC9"/>
    <w:rsid w:val="002C714E"/>
    <w:rsid w:val="003C03A9"/>
    <w:rsid w:val="003D6F2C"/>
    <w:rsid w:val="0040433F"/>
    <w:rsid w:val="004D75C7"/>
    <w:rsid w:val="00503359"/>
    <w:rsid w:val="00520726"/>
    <w:rsid w:val="005811E9"/>
    <w:rsid w:val="005834F1"/>
    <w:rsid w:val="00620B62"/>
    <w:rsid w:val="00626B5A"/>
    <w:rsid w:val="006473C6"/>
    <w:rsid w:val="008B2298"/>
    <w:rsid w:val="00A83367"/>
    <w:rsid w:val="00B468A0"/>
    <w:rsid w:val="00BC1F31"/>
    <w:rsid w:val="00FE263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character" w:customStyle="1" w:styleId="resultsdescriptionlinkclass">
    <w:name w:val="resultsdescriptionlinkclass"/>
    <w:basedOn w:val="DefaultParagraphFont"/>
    <w:rsid w:val="00B468A0"/>
  </w:style>
  <w:style w:type="character" w:styleId="Hyperlink">
    <w:name w:val="Hyperlink"/>
    <w:basedOn w:val="DefaultParagraphFont"/>
    <w:uiPriority w:val="99"/>
    <w:semiHidden/>
    <w:unhideWhenUsed/>
    <w:rsid w:val="00B468A0"/>
    <w:rPr>
      <w:color w:val="0000FF"/>
      <w:u w:val="single"/>
    </w:rPr>
  </w:style>
  <w:style w:type="character" w:customStyle="1" w:styleId="trs">
    <w:name w:val="trs"/>
    <w:basedOn w:val="DefaultParagraphFont"/>
    <w:rsid w:val="00B468A0"/>
  </w:style>
  <w:style w:type="character" w:customStyle="1" w:styleId="propisclassinner">
    <w:name w:val="propisclassinner"/>
    <w:basedOn w:val="DefaultParagraphFont"/>
    <w:rsid w:val="00B46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character" w:customStyle="1" w:styleId="resultsdescriptionlinkclass">
    <w:name w:val="resultsdescriptionlinkclass"/>
    <w:basedOn w:val="DefaultParagraphFont"/>
    <w:rsid w:val="00B468A0"/>
  </w:style>
  <w:style w:type="character" w:styleId="Hyperlink">
    <w:name w:val="Hyperlink"/>
    <w:basedOn w:val="DefaultParagraphFont"/>
    <w:uiPriority w:val="99"/>
    <w:semiHidden/>
    <w:unhideWhenUsed/>
    <w:rsid w:val="00B468A0"/>
    <w:rPr>
      <w:color w:val="0000FF"/>
      <w:u w:val="single"/>
    </w:rPr>
  </w:style>
  <w:style w:type="character" w:customStyle="1" w:styleId="trs">
    <w:name w:val="trs"/>
    <w:basedOn w:val="DefaultParagraphFont"/>
    <w:rsid w:val="00B468A0"/>
  </w:style>
  <w:style w:type="character" w:customStyle="1" w:styleId="propisclassinner">
    <w:name w:val="propisclassinner"/>
    <w:basedOn w:val="DefaultParagraphFont"/>
    <w:rsid w:val="00B4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2022-02-10T16:03:00Z</cp:lastPrinted>
  <dcterms:created xsi:type="dcterms:W3CDTF">2022-02-23T10:14:00Z</dcterms:created>
  <dcterms:modified xsi:type="dcterms:W3CDTF">2022-02-23T10:14:00Z</dcterms:modified>
</cp:coreProperties>
</file>